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381A7C" w:rsidRPr="005F56D7" w:rsidRDefault="00381A7C" w:rsidP="00381A7C">
      <w:pPr>
        <w:ind w:left="11199"/>
        <w:rPr>
          <w:sz w:val="28"/>
          <w:szCs w:val="28"/>
        </w:rPr>
      </w:pPr>
      <w:r w:rsidRPr="005F56D7">
        <w:rPr>
          <w:sz w:val="28"/>
          <w:szCs w:val="28"/>
        </w:rPr>
        <w:t>приказом заведующей МКДОУ детский сад д. Шихово Слободского ра</w:t>
      </w:r>
      <w:r w:rsidRPr="005F56D7">
        <w:rPr>
          <w:sz w:val="28"/>
          <w:szCs w:val="28"/>
        </w:rPr>
        <w:t>й</w:t>
      </w:r>
      <w:r w:rsidRPr="005F56D7">
        <w:rPr>
          <w:sz w:val="28"/>
          <w:szCs w:val="28"/>
        </w:rPr>
        <w:t>она Кировской области</w:t>
      </w:r>
    </w:p>
    <w:p w:rsidR="00381A7C" w:rsidRPr="005F56D7" w:rsidRDefault="00381A7C" w:rsidP="00381A7C">
      <w:pPr>
        <w:ind w:left="11199"/>
        <w:rPr>
          <w:sz w:val="28"/>
          <w:szCs w:val="28"/>
        </w:rPr>
      </w:pPr>
      <w:r w:rsidRPr="005F56D7">
        <w:rPr>
          <w:sz w:val="28"/>
          <w:szCs w:val="28"/>
        </w:rPr>
        <w:t>от 07.03.2024</w:t>
      </w:r>
      <w:r>
        <w:rPr>
          <w:sz w:val="28"/>
          <w:szCs w:val="28"/>
        </w:rPr>
        <w:t> г.</w:t>
      </w:r>
      <w:r w:rsidRPr="005F56D7">
        <w:rPr>
          <w:sz w:val="28"/>
          <w:szCs w:val="28"/>
        </w:rPr>
        <w:t xml:space="preserve"> № 24/1-«а»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  <w:r w:rsidR="00381A7C" w:rsidRPr="00381A7C">
              <w:rPr>
                <w:sz w:val="24"/>
                <w:szCs w:val="24"/>
              </w:rPr>
              <w:t>м</w:t>
            </w:r>
            <w:r w:rsidR="00381A7C" w:rsidRPr="00381A7C">
              <w:rPr>
                <w:sz w:val="24"/>
                <w:szCs w:val="24"/>
              </w:rPr>
              <w:t>у</w:t>
            </w:r>
            <w:r w:rsidR="00381A7C" w:rsidRPr="00381A7C">
              <w:rPr>
                <w:sz w:val="24"/>
                <w:szCs w:val="24"/>
              </w:rPr>
              <w:t>ниципал</w:t>
            </w:r>
            <w:r w:rsidR="00381A7C" w:rsidRPr="00381A7C">
              <w:rPr>
                <w:sz w:val="24"/>
                <w:szCs w:val="24"/>
              </w:rPr>
              <w:t>ь</w:t>
            </w:r>
            <w:r w:rsidR="00381A7C" w:rsidRPr="00381A7C">
              <w:rPr>
                <w:sz w:val="24"/>
                <w:szCs w:val="24"/>
              </w:rPr>
              <w:t>ного казённого д</w:t>
            </w:r>
            <w:r w:rsidR="00381A7C" w:rsidRPr="00381A7C">
              <w:rPr>
                <w:sz w:val="24"/>
                <w:szCs w:val="24"/>
              </w:rPr>
              <w:t>о</w:t>
            </w:r>
            <w:r w:rsidR="00381A7C" w:rsidRPr="00381A7C">
              <w:rPr>
                <w:sz w:val="24"/>
                <w:szCs w:val="24"/>
              </w:rPr>
              <w:t>школьного обр</w:t>
            </w:r>
            <w:r w:rsidR="00381A7C" w:rsidRPr="00381A7C">
              <w:rPr>
                <w:sz w:val="24"/>
                <w:szCs w:val="24"/>
              </w:rPr>
              <w:t>а</w:t>
            </w:r>
            <w:r w:rsidR="00381A7C" w:rsidRPr="00381A7C">
              <w:rPr>
                <w:sz w:val="24"/>
                <w:szCs w:val="24"/>
              </w:rPr>
              <w:t>зовательного учреждения де</w:t>
            </w:r>
            <w:r w:rsidR="00381A7C" w:rsidRPr="00381A7C">
              <w:rPr>
                <w:sz w:val="24"/>
                <w:szCs w:val="24"/>
              </w:rPr>
              <w:t>т</w:t>
            </w:r>
            <w:r w:rsidR="00381A7C" w:rsidRPr="00381A7C">
              <w:rPr>
                <w:sz w:val="24"/>
                <w:szCs w:val="24"/>
              </w:rPr>
              <w:t>ский сад общ</w:t>
            </w:r>
            <w:r w:rsidR="00381A7C" w:rsidRPr="00381A7C">
              <w:rPr>
                <w:sz w:val="24"/>
                <w:szCs w:val="24"/>
              </w:rPr>
              <w:t>е</w:t>
            </w:r>
            <w:r w:rsidR="00381A7C" w:rsidRPr="00381A7C">
              <w:rPr>
                <w:sz w:val="24"/>
                <w:szCs w:val="24"/>
              </w:rPr>
              <w:t>развивающего в</w:t>
            </w:r>
            <w:r w:rsidR="00381A7C" w:rsidRPr="00381A7C">
              <w:rPr>
                <w:sz w:val="24"/>
                <w:szCs w:val="24"/>
              </w:rPr>
              <w:t>и</w:t>
            </w:r>
            <w:r w:rsidR="00381A7C" w:rsidRPr="00381A7C">
              <w:rPr>
                <w:sz w:val="24"/>
                <w:szCs w:val="24"/>
              </w:rPr>
              <w:t>да д. Шихово Слободского района Киро</w:t>
            </w:r>
            <w:r w:rsidR="00381A7C" w:rsidRPr="00381A7C">
              <w:rPr>
                <w:sz w:val="24"/>
                <w:szCs w:val="24"/>
              </w:rPr>
              <w:t>в</w:t>
            </w:r>
            <w:r w:rsidR="00381A7C" w:rsidRPr="00381A7C">
              <w:rPr>
                <w:sz w:val="24"/>
                <w:szCs w:val="24"/>
              </w:rPr>
              <w:lastRenderedPageBreak/>
              <w:t>ской области</w:t>
            </w:r>
            <w:r w:rsidR="00381A7C"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лее – </w:t>
            </w:r>
            <w:proofErr w:type="gramEnd"/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>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казом (распоряж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Pr="00381A7C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6"/>
          <w:szCs w:val="6"/>
          <w:lang w:eastAsia="en-US"/>
        </w:rPr>
      </w:pPr>
    </w:p>
    <w:p w:rsidR="00381A7C" w:rsidRDefault="00AE67FB" w:rsidP="00381A7C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381A7C" w:rsidRDefault="00381A7C" w:rsidP="00381A7C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0744EC" w:rsidP="00381A7C">
      <w:pPr>
        <w:pStyle w:val="ConsPlusNormal"/>
        <w:spacing w:before="1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</w:t>
      </w:r>
      <w:bookmarkStart w:id="0" w:name="_GoBack"/>
      <w:bookmarkEnd w:id="0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</w:t>
      </w:r>
    </w:p>
    <w:sectPr w:rsidR="00642697" w:rsidSect="00381A7C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426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AF" w:rsidRDefault="00F42EAF" w:rsidP="00072C5F">
      <w:r>
        <w:separator/>
      </w:r>
    </w:p>
  </w:endnote>
  <w:endnote w:type="continuationSeparator" w:id="0">
    <w:p w:rsidR="00F42EAF" w:rsidRDefault="00F42EA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AF" w:rsidRDefault="00F42EAF" w:rsidP="00072C5F">
      <w:r>
        <w:separator/>
      </w:r>
    </w:p>
  </w:footnote>
  <w:footnote w:type="continuationSeparator" w:id="0">
    <w:p w:rsidR="00F42EAF" w:rsidRDefault="00F42EA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381A7C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1A7C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347F9-84B2-4216-B4DC-80BCABAA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512</cp:revision>
  <cp:lastPrinted>2024-02-05T14:11:00Z</cp:lastPrinted>
  <dcterms:created xsi:type="dcterms:W3CDTF">2022-07-13T15:14:00Z</dcterms:created>
  <dcterms:modified xsi:type="dcterms:W3CDTF">2024-04-11T06:55:00Z</dcterms:modified>
</cp:coreProperties>
</file>